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2C" w:rsidRPr="00373D2C" w:rsidRDefault="00373D2C" w:rsidP="00373D2C">
      <w:pPr>
        <w:jc w:val="center"/>
        <w:rPr>
          <w:b/>
          <w:color w:val="000000"/>
          <w:sz w:val="28"/>
          <w:u w:val="single"/>
        </w:rPr>
      </w:pPr>
      <w:r w:rsidRPr="00373D2C">
        <w:rPr>
          <w:b/>
          <w:color w:val="000000"/>
          <w:sz w:val="28"/>
          <w:u w:val="single"/>
        </w:rPr>
        <w:t>Informace o zveřejnění závěrečného účtu Mikroregionu Velkomeziříčsko-Bítešsko za rok 2020</w:t>
      </w:r>
    </w:p>
    <w:p w:rsidR="00373D2C" w:rsidRPr="00373D2C" w:rsidRDefault="00373D2C" w:rsidP="00373D2C">
      <w:pPr>
        <w:rPr>
          <w:color w:val="000000"/>
          <w:sz w:val="28"/>
        </w:rPr>
      </w:pPr>
      <w:r w:rsidRPr="00373D2C">
        <w:rPr>
          <w:color w:val="000000"/>
          <w:sz w:val="28"/>
        </w:rPr>
        <w:t xml:space="preserve">Oznamujeme, že na webové stránce </w:t>
      </w:r>
      <w:hyperlink r:id="rId5" w:history="1">
        <w:r w:rsidRPr="00373D2C">
          <w:rPr>
            <w:rStyle w:val="Hypertextovodkaz"/>
            <w:sz w:val="28"/>
          </w:rPr>
          <w:t>www.mikroregionvmb.cz</w:t>
        </w:r>
      </w:hyperlink>
      <w:r w:rsidRPr="00373D2C">
        <w:rPr>
          <w:color w:val="000000"/>
          <w:sz w:val="28"/>
        </w:rPr>
        <w:t xml:space="preserve"> je od </w:t>
      </w:r>
      <w:proofErr w:type="gramStart"/>
      <w:r w:rsidRPr="00373D2C">
        <w:rPr>
          <w:color w:val="000000"/>
          <w:sz w:val="28"/>
        </w:rPr>
        <w:t>21.6.2021</w:t>
      </w:r>
      <w:proofErr w:type="gramEnd"/>
      <w:r w:rsidRPr="00373D2C">
        <w:rPr>
          <w:color w:val="000000"/>
          <w:sz w:val="28"/>
        </w:rPr>
        <w:t xml:space="preserve"> zveřejněn schválený závěrečný účet Mikroregionu Velkomeziříčsko-Bítešsko za rok 2020. Do listinné podoby závěrečného účtu je možno nahlédnout v kanceláři mikroregi</w:t>
      </w:r>
      <w:r w:rsidRPr="00373D2C">
        <w:rPr>
          <w:color w:val="000000"/>
          <w:sz w:val="28"/>
        </w:rPr>
        <w:t>onu, Náměstí 17, Velké Meziříčí v pracovní dny 8-12 hod.</w:t>
      </w:r>
    </w:p>
    <w:p w:rsidR="00803C52" w:rsidRDefault="00803C52"/>
    <w:p w:rsidR="00373D2C" w:rsidRDefault="00373D2C"/>
    <w:p w:rsidR="00373D2C" w:rsidRDefault="00373D2C">
      <w:bookmarkStart w:id="0" w:name="_GoBack"/>
      <w:bookmarkEnd w:id="0"/>
    </w:p>
    <w:sectPr w:rsidR="0037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2C"/>
    <w:rsid w:val="00373D2C"/>
    <w:rsid w:val="008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D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73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D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73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roregionv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Kutnerova</dc:creator>
  <cp:lastModifiedBy>Kutnerova</cp:lastModifiedBy>
  <cp:revision>1</cp:revision>
  <dcterms:created xsi:type="dcterms:W3CDTF">2021-06-30T07:47:00Z</dcterms:created>
  <dcterms:modified xsi:type="dcterms:W3CDTF">2021-06-30T07:48:00Z</dcterms:modified>
</cp:coreProperties>
</file>